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5180F109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3904A5" w:rsidRPr="00AF65DA">
        <w:rPr>
          <w:rFonts w:ascii="Tahoma" w:hAnsi="Tahoma" w:cs="Tahoma"/>
          <w:b/>
          <w:bCs/>
          <w:sz w:val="32"/>
          <w:szCs w:val="32"/>
        </w:rPr>
        <w:t>ENERO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5386B862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3904A5">
        <w:rPr>
          <w:rFonts w:ascii="Tahoma" w:hAnsi="Tahoma" w:cs="Tahoma"/>
          <w:b/>
          <w:bCs/>
          <w:sz w:val="32"/>
          <w:szCs w:val="32"/>
        </w:rPr>
        <w:t>ENERO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15678A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68F64825" w:rsidR="0015678A" w:rsidRPr="003904A5" w:rsidRDefault="003904A5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Creando máscaras artesanales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57C3CD66" w:rsidR="0015678A" w:rsidRPr="003904A5" w:rsidRDefault="003904A5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Taller crítico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0EB963D3" w:rsidR="0015678A" w:rsidRPr="00D35FDC" w:rsidRDefault="003904A5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10 días</w:t>
            </w:r>
          </w:p>
        </w:tc>
      </w:tr>
      <w:tr w:rsidR="003904A5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6705285A" w:rsidR="003904A5" w:rsidRPr="003904A5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Cocineros en acción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64A34B65" w:rsidR="003904A5" w:rsidRPr="003904A5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3904A5" w:rsidRPr="00D35FDC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11C17ADF" w:rsidR="003904A5" w:rsidRPr="00D35FDC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3904A5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604062F8" w:rsidR="003904A5" w:rsidRPr="003904A5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La vida de las tortugas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21501006" w:rsidR="003904A5" w:rsidRPr="003904A5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Centros de interés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3904A5" w:rsidRPr="00D35FDC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32C71394" w:rsidR="003904A5" w:rsidRPr="00D35FDC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3904A5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03E94B1F" w:rsidR="003904A5" w:rsidRPr="003904A5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Solucionario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5AB6DCF2" w:rsidR="003904A5" w:rsidRPr="003904A5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904A5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3904A5" w:rsidRPr="00D35FDC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3A5E5DC8" w:rsidR="003904A5" w:rsidRPr="00D35FDC" w:rsidRDefault="003904A5" w:rsidP="003904A5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56E57E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4D8DC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557C58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E3FBC44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229645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2F2825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903"/>
        <w:gridCol w:w="434"/>
        <w:gridCol w:w="577"/>
        <w:gridCol w:w="673"/>
        <w:gridCol w:w="1314"/>
        <w:gridCol w:w="271"/>
        <w:gridCol w:w="2037"/>
      </w:tblGrid>
      <w:tr w:rsidR="003904A5" w:rsidRPr="00C579A3" w14:paraId="42A5767B" w14:textId="77777777" w:rsidTr="00463FE5">
        <w:tc>
          <w:tcPr>
            <w:tcW w:w="1050" w:type="dxa"/>
            <w:shd w:val="clear" w:color="auto" w:fill="FFE599" w:themeFill="accent4" w:themeFillTint="66"/>
            <w:vAlign w:val="center"/>
          </w:tcPr>
          <w:p w14:paraId="70569F1C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4622EEC8" w14:textId="77777777" w:rsidR="003904A5" w:rsidRPr="00C579A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452F4101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40DD8EBE" w14:textId="77777777" w:rsidR="003904A5" w:rsidRPr="00C579A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0EB9DE87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0B9A89CF" w14:textId="77777777" w:rsidR="003904A5" w:rsidRPr="00C579A3" w:rsidRDefault="003904A5" w:rsidP="00463FE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3904A5" w:rsidRPr="00630CAF" w14:paraId="6290C483" w14:textId="77777777" w:rsidTr="00463FE5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60BF33EF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22383D34" w14:textId="77777777" w:rsidR="003904A5" w:rsidRPr="00630CAF" w:rsidRDefault="003904A5" w:rsidP="00463F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A8AA02" wp14:editId="74C15258">
                  <wp:extent cx="357231" cy="360000"/>
                  <wp:effectExtent l="0" t="0" r="5080" b="2540"/>
                  <wp:docPr id="1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621B20A" wp14:editId="0A134451">
                  <wp:extent cx="360292" cy="360000"/>
                  <wp:effectExtent l="0" t="0" r="1905" b="2540"/>
                  <wp:docPr id="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AFA9DB7" wp14:editId="6B813923">
                  <wp:extent cx="487791" cy="360000"/>
                  <wp:effectExtent l="0" t="0" r="7620" b="2540"/>
                  <wp:docPr id="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779F4BE" wp14:editId="7CAEEEC4">
                  <wp:extent cx="312515" cy="360000"/>
                  <wp:effectExtent l="0" t="0" r="0" b="2540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A5" w:rsidRPr="00630CAF" w14:paraId="7B7799A1" w14:textId="77777777" w:rsidTr="00463FE5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66CFC083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Taller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4B194325" w14:textId="77777777" w:rsidR="003904A5" w:rsidRPr="00C32216" w:rsidRDefault="003904A5" w:rsidP="00463FE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Creando máscaras artesanales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2331CF50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48EB06FB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3904A5" w:rsidRPr="000F4E12" w14:paraId="5F45AD5A" w14:textId="77777777" w:rsidTr="00463FE5">
        <w:tc>
          <w:tcPr>
            <w:tcW w:w="10263" w:type="dxa"/>
            <w:gridSpan w:val="15"/>
          </w:tcPr>
          <w:p w14:paraId="364DBC83" w14:textId="77777777" w:rsidR="003904A5" w:rsidRPr="000F4E12" w:rsidRDefault="003904A5" w:rsidP="00463FE5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545FF3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alumnas y alumnos identificarán sus emociones mediante diversos recursos que les permitan plasmarlas en máscaras e interpretarlas mediante una dramatización teatral.</w:t>
            </w:r>
          </w:p>
        </w:tc>
      </w:tr>
      <w:tr w:rsidR="003904A5" w:rsidRPr="00630CAF" w14:paraId="1F9DAC64" w14:textId="77777777" w:rsidTr="00463FE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0F1845A4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3134664B" w14:textId="77777777" w:rsidR="003904A5" w:rsidRPr="00630CAF" w:rsidRDefault="003904A5" w:rsidP="00463F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Taller crítico 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42450A30" w14:textId="77777777" w:rsidR="003904A5" w:rsidRPr="007925A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6DA49D17" w14:textId="77777777" w:rsidR="003904A5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para </w:t>
            </w:r>
          </w:p>
          <w:p w14:paraId="5F2B6A66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diez días</w:t>
            </w:r>
          </w:p>
        </w:tc>
      </w:tr>
      <w:tr w:rsidR="003904A5" w:rsidRPr="004C0B27" w14:paraId="7B57116C" w14:textId="77777777" w:rsidTr="00463FE5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7EEB29ED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710" w:type="dxa"/>
            <w:gridSpan w:val="7"/>
            <w:shd w:val="clear" w:color="auto" w:fill="FFE599" w:themeFill="accent4" w:themeFillTint="66"/>
            <w:vAlign w:val="center"/>
          </w:tcPr>
          <w:p w14:paraId="1EB472BE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306" w:type="dxa"/>
            <w:gridSpan w:val="6"/>
            <w:shd w:val="clear" w:color="auto" w:fill="FFE599" w:themeFill="accent4" w:themeFillTint="66"/>
            <w:vAlign w:val="center"/>
          </w:tcPr>
          <w:p w14:paraId="0BA2B06E" w14:textId="77777777" w:rsidR="003904A5" w:rsidRPr="004C0B27" w:rsidRDefault="003904A5" w:rsidP="00463FE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904A5" w:rsidRPr="00F4113D" w14:paraId="76BC43F4" w14:textId="77777777" w:rsidTr="00463FE5">
        <w:tc>
          <w:tcPr>
            <w:tcW w:w="1247" w:type="dxa"/>
            <w:gridSpan w:val="2"/>
            <w:vMerge w:val="restart"/>
            <w:vAlign w:val="center"/>
          </w:tcPr>
          <w:p w14:paraId="5644558B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E0ADBEC" wp14:editId="61A3DD5A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16929256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Reconocimiento de ideas o emociones en la interacción con manifestaciones culturales y artísticas y con la naturaleza, a través de diversos lenguajes.</w:t>
            </w:r>
          </w:p>
        </w:tc>
        <w:tc>
          <w:tcPr>
            <w:tcW w:w="5306" w:type="dxa"/>
            <w:gridSpan w:val="6"/>
            <w:vAlign w:val="center"/>
          </w:tcPr>
          <w:p w14:paraId="1004A2BF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CE42107" w14:textId="77777777" w:rsidR="003904A5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7C4B">
              <w:rPr>
                <w:rFonts w:ascii="Tahoma" w:hAnsi="Tahoma" w:cs="Tahoma"/>
                <w:sz w:val="24"/>
                <w:szCs w:val="24"/>
              </w:rPr>
              <w:t>Interpreta manifestaciones artísticas y culturales diversas (fotografías, música regional, murales, danzas, entre otras) a partir de los elementos que las componen.</w:t>
            </w:r>
          </w:p>
          <w:p w14:paraId="76D3C063" w14:textId="77777777" w:rsidR="003904A5" w:rsidRPr="007F1A50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1A50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48894AB" w14:textId="77777777" w:rsidR="003904A5" w:rsidRPr="00F41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Relaciona en las manifestaciones artísticas y culturales, sucesos, experiencias o emociones personales.</w:t>
            </w:r>
          </w:p>
        </w:tc>
      </w:tr>
      <w:tr w:rsidR="003904A5" w:rsidRPr="007F1A50" w14:paraId="40E382AB" w14:textId="77777777" w:rsidTr="00463FE5">
        <w:tc>
          <w:tcPr>
            <w:tcW w:w="1247" w:type="dxa"/>
            <w:gridSpan w:val="2"/>
            <w:vMerge/>
            <w:vAlign w:val="center"/>
          </w:tcPr>
          <w:p w14:paraId="2F87CDB2" w14:textId="77777777" w:rsidR="003904A5" w:rsidRPr="006C5AF4" w:rsidRDefault="003904A5" w:rsidP="00463FE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07EAE86E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5306" w:type="dxa"/>
            <w:gridSpan w:val="6"/>
            <w:vAlign w:val="center"/>
          </w:tcPr>
          <w:p w14:paraId="59E3715E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580FFD7" w14:textId="77777777" w:rsidR="003904A5" w:rsidRPr="007F1A50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F1A50">
              <w:rPr>
                <w:rFonts w:ascii="Tahoma" w:hAnsi="Tahoma" w:cs="Tahoma"/>
                <w:sz w:val="24"/>
                <w:szCs w:val="24"/>
              </w:rPr>
              <w:t>Combina elementos de los lenguajes artísticos, tales como formas, colores, texturas, tamaños, líneas, sonidos, música, voces, entre otros, en producciones creativas, para representar el mundo cercano, experiencias personales, situaciones imaginarias o algún cuento.</w:t>
            </w:r>
          </w:p>
        </w:tc>
      </w:tr>
      <w:tr w:rsidR="003904A5" w:rsidRPr="00497C4B" w14:paraId="300BA69B" w14:textId="77777777" w:rsidTr="00463FE5">
        <w:tc>
          <w:tcPr>
            <w:tcW w:w="1247" w:type="dxa"/>
            <w:gridSpan w:val="2"/>
            <w:vMerge/>
            <w:vAlign w:val="center"/>
          </w:tcPr>
          <w:p w14:paraId="7318B05C" w14:textId="77777777" w:rsidR="003904A5" w:rsidRPr="006C5AF4" w:rsidRDefault="003904A5" w:rsidP="00463FE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1532BC40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306" w:type="dxa"/>
            <w:gridSpan w:val="6"/>
            <w:vAlign w:val="center"/>
          </w:tcPr>
          <w:p w14:paraId="566C9C6B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1FB9A56A" w14:textId="77777777" w:rsidR="003904A5" w:rsidRPr="00497C4B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Compara sus producciones con las de sus pares, para encontrar semejanzas en los elementos artísticos utilizados y en al</w:t>
            </w:r>
            <w:r>
              <w:rPr>
                <w:rFonts w:ascii="Tahoma" w:hAnsi="Tahoma" w:cs="Tahoma"/>
                <w:sz w:val="24"/>
                <w:szCs w:val="24"/>
              </w:rPr>
              <w:t>gunas emociones y experiencias.</w:t>
            </w:r>
          </w:p>
        </w:tc>
      </w:tr>
      <w:tr w:rsidR="003904A5" w14:paraId="75F9B208" w14:textId="77777777" w:rsidTr="00463FE5">
        <w:tc>
          <w:tcPr>
            <w:tcW w:w="1247" w:type="dxa"/>
            <w:gridSpan w:val="2"/>
            <w:vMerge/>
            <w:vAlign w:val="center"/>
          </w:tcPr>
          <w:p w14:paraId="4A034CA5" w14:textId="77777777" w:rsidR="003904A5" w:rsidRPr="006C5AF4" w:rsidRDefault="003904A5" w:rsidP="00463FE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7BA02297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Narración de historias mediante diversos lenguajes, en un ambiente donde niñas y niños participen y se apropien de la cultura, a través de diferentes textos.</w:t>
            </w:r>
          </w:p>
        </w:tc>
        <w:tc>
          <w:tcPr>
            <w:tcW w:w="5306" w:type="dxa"/>
            <w:gridSpan w:val="6"/>
            <w:vAlign w:val="center"/>
          </w:tcPr>
          <w:p w14:paraId="495BF417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7AFEC4C" w14:textId="77777777" w:rsidR="003904A5" w:rsidRPr="006218AE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Narra con secuencia lógica, historias que conoce o inventa, y las acompaña con recurs</w:t>
            </w:r>
            <w:r>
              <w:rPr>
                <w:rFonts w:ascii="Tahoma" w:hAnsi="Tahoma" w:cs="Tahoma"/>
                <w:sz w:val="24"/>
                <w:szCs w:val="24"/>
              </w:rPr>
              <w:t>os de los lenguajes artísticos.</w:t>
            </w:r>
          </w:p>
          <w:p w14:paraId="6309068F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C4D8BD1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218AE">
              <w:rPr>
                <w:rFonts w:ascii="Tahoma" w:hAnsi="Tahoma" w:cs="Tahoma"/>
                <w:sz w:val="24"/>
                <w:szCs w:val="24"/>
              </w:rPr>
              <w:t>Describe detalles de personajes y lugares, los comparte con sus pares para evocarlos y enriquecerlos, e incorpora nuevos elementos a partir de los rasgos de su cultura y de otras regiones.</w:t>
            </w:r>
          </w:p>
        </w:tc>
      </w:tr>
      <w:tr w:rsidR="003904A5" w:rsidRPr="006218AE" w14:paraId="362AA696" w14:textId="77777777" w:rsidTr="00463FE5">
        <w:tc>
          <w:tcPr>
            <w:tcW w:w="1247" w:type="dxa"/>
            <w:gridSpan w:val="2"/>
            <w:vAlign w:val="center"/>
          </w:tcPr>
          <w:p w14:paraId="072FC656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66F9FC2" wp14:editId="20307C71">
                  <wp:extent cx="481091" cy="468000"/>
                  <wp:effectExtent l="0" t="0" r="0" b="8255"/>
                  <wp:docPr id="8677134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4ED8743C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Precisión y coordinación en los movimientos al usar objetos, herramientas y materiales, de </w:t>
            </w:r>
            <w:r w:rsidRPr="00B1713D">
              <w:rPr>
                <w:rFonts w:ascii="Tahoma" w:hAnsi="Tahoma" w:cs="Tahoma"/>
                <w:sz w:val="24"/>
                <w:szCs w:val="24"/>
              </w:rPr>
              <w:lastRenderedPageBreak/>
              <w:t>acuerdo con sus condiciones, capacidades y características.</w:t>
            </w:r>
          </w:p>
        </w:tc>
        <w:tc>
          <w:tcPr>
            <w:tcW w:w="5306" w:type="dxa"/>
            <w:gridSpan w:val="6"/>
            <w:vAlign w:val="center"/>
          </w:tcPr>
          <w:p w14:paraId="60EFF4F7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3er grado</w:t>
            </w:r>
          </w:p>
          <w:p w14:paraId="70959965" w14:textId="77777777" w:rsidR="003904A5" w:rsidRPr="006218AE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Resuelve situaciones cotidianas mediante el uso de objetos, herramientas y materiales que implican el control y precisión de movimientos </w:t>
            </w:r>
            <w:r w:rsidRPr="00B1713D">
              <w:rPr>
                <w:rFonts w:ascii="Tahoma" w:hAnsi="Tahoma" w:cs="Tahoma"/>
                <w:sz w:val="24"/>
                <w:szCs w:val="24"/>
              </w:rPr>
              <w:lastRenderedPageBreak/>
              <w:t>para satisfacer necesidades personales y colectivas.</w:t>
            </w:r>
          </w:p>
        </w:tc>
      </w:tr>
      <w:tr w:rsidR="003904A5" w:rsidRPr="00F4113D" w14:paraId="3054009F" w14:textId="77777777" w:rsidTr="00463FE5">
        <w:tc>
          <w:tcPr>
            <w:tcW w:w="1247" w:type="dxa"/>
            <w:gridSpan w:val="2"/>
            <w:vAlign w:val="center"/>
          </w:tcPr>
          <w:p w14:paraId="1D459BBD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2B4B321D" wp14:editId="7F22CA8C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127473EF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y pertenencia a una comunidad y país a partir del conocimiento de su historia, sus celebraciones, conmemoraciones tradicionales y obras del patrimonio artístico y cultural.</w:t>
            </w:r>
          </w:p>
        </w:tc>
        <w:tc>
          <w:tcPr>
            <w:tcW w:w="5306" w:type="dxa"/>
            <w:gridSpan w:val="6"/>
            <w:vAlign w:val="center"/>
          </w:tcPr>
          <w:p w14:paraId="18905C3D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752F3D6A" w14:textId="77777777" w:rsidR="003904A5" w:rsidRPr="00F4113D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interesa en elementos característicos de su comunidad, como la música, la danza, el baile o los objetos tradicionales.</w:t>
            </w:r>
          </w:p>
        </w:tc>
      </w:tr>
    </w:tbl>
    <w:p w14:paraId="17F41866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4C19D6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C5D3C9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E57BC3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1860C0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AC2EE0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3949D0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CFBE23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6DD8D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4C6BC39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04086C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9B5CC94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21EC710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E57CED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1424CF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6EBB7A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5E93B8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67A09A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614F83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E06F67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01914C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72DF05B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DF9766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4580FF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F967B94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528239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FCCCF8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3193E1" w14:textId="77777777" w:rsidR="00B80C1A" w:rsidRDefault="00B80C1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F052D0D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04C9B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7B425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B1E638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1284A89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EB5275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517E18A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BD5EDF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3696C98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D05800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795"/>
        <w:gridCol w:w="547"/>
        <w:gridCol w:w="587"/>
        <w:gridCol w:w="686"/>
        <w:gridCol w:w="1314"/>
        <w:gridCol w:w="271"/>
        <w:gridCol w:w="2043"/>
      </w:tblGrid>
      <w:tr w:rsidR="003904A5" w:rsidRPr="008C1D99" w14:paraId="67220A37" w14:textId="77777777" w:rsidTr="00463FE5">
        <w:tc>
          <w:tcPr>
            <w:tcW w:w="1003" w:type="dxa"/>
            <w:shd w:val="clear" w:color="auto" w:fill="F7CAAC" w:themeFill="accent2" w:themeFillTint="66"/>
            <w:vAlign w:val="center"/>
          </w:tcPr>
          <w:p w14:paraId="705E7AB4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73964080" w14:textId="77777777" w:rsidR="003904A5" w:rsidRPr="008C1D99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66356B1B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2A5AC759" w14:textId="77777777" w:rsidR="003904A5" w:rsidRPr="008C1D99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779E6151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12086547" w14:textId="77777777" w:rsidR="003904A5" w:rsidRPr="008C1D99" w:rsidRDefault="003904A5" w:rsidP="00463FE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3904A5" w:rsidRPr="00F4768F" w14:paraId="52EC7238" w14:textId="77777777" w:rsidTr="00463FE5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1FEECD61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2749BD35" w14:textId="77777777" w:rsidR="003904A5" w:rsidRPr="00F4768F" w:rsidRDefault="003904A5" w:rsidP="00463FE5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C02F0AD" wp14:editId="4F3C5F3D">
                  <wp:extent cx="357231" cy="360000"/>
                  <wp:effectExtent l="0" t="0" r="5080" b="2540"/>
                  <wp:docPr id="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2B81444" wp14:editId="5A1E7BAE">
                  <wp:extent cx="360292" cy="360000"/>
                  <wp:effectExtent l="0" t="0" r="1905" b="2540"/>
                  <wp:docPr id="1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27345BC" wp14:editId="5663144F">
                  <wp:extent cx="362905" cy="360000"/>
                  <wp:effectExtent l="0" t="0" r="0" b="2540"/>
                  <wp:docPr id="106973155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31557" name="Imagen 1" descr="Icono&#10;&#10;El contenido generado por IA puede ser incorrecto.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6B32D64" wp14:editId="320EED7F">
                  <wp:extent cx="312515" cy="360000"/>
                  <wp:effectExtent l="0" t="0" r="0" b="2540"/>
                  <wp:docPr id="27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835E33">
              <w:rPr>
                <w:noProof/>
                <w:lang w:eastAsia="es-MX"/>
              </w:rPr>
              <w:drawing>
                <wp:inline distT="0" distB="0" distL="0" distR="0" wp14:anchorId="2BD9D281" wp14:editId="5E6D6897">
                  <wp:extent cx="487792" cy="360000"/>
                  <wp:effectExtent l="0" t="0" r="7620" b="2540"/>
                  <wp:docPr id="2379269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A5" w:rsidRPr="00630CAF" w14:paraId="35D88690" w14:textId="77777777" w:rsidTr="00463FE5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53E6B19F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4391473" w14:textId="77777777" w:rsidR="003904A5" w:rsidRPr="00364A2D" w:rsidRDefault="003904A5" w:rsidP="00463FE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Cocineros en acción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2CD26B00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1F5FB612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Aula </w:t>
            </w:r>
          </w:p>
        </w:tc>
      </w:tr>
      <w:tr w:rsidR="003904A5" w:rsidRPr="002F3285" w14:paraId="2EA1384C" w14:textId="77777777" w:rsidTr="00463FE5">
        <w:tc>
          <w:tcPr>
            <w:tcW w:w="10263" w:type="dxa"/>
            <w:gridSpan w:val="15"/>
          </w:tcPr>
          <w:p w14:paraId="4EAF1ABA" w14:textId="77777777" w:rsidR="003904A5" w:rsidRPr="002F3285" w:rsidRDefault="003904A5" w:rsidP="00463FE5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2F3285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y los estudiantes explicarán el funcionamiento y utilidad de los aparatos del hogar que sirven para la preparación de alimentos, así como las medidas de seguridad que se deben seguir al utilizarlos.</w:t>
            </w:r>
          </w:p>
        </w:tc>
      </w:tr>
      <w:tr w:rsidR="003904A5" w:rsidRPr="00630CAF" w14:paraId="21CE7EE2" w14:textId="77777777" w:rsidTr="00463FE5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79F99692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7124C82" w14:textId="77777777" w:rsidR="003904A5" w:rsidRPr="00630CAF" w:rsidRDefault="003904A5" w:rsidP="00463F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basado en indagación. Enfoque STEAM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140DFF9B" w14:textId="77777777" w:rsidR="003904A5" w:rsidRPr="007925A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781391D5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3904A5" w:rsidRPr="004C0B27" w14:paraId="4D0243C7" w14:textId="77777777" w:rsidTr="00B80C1A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09E66A2A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7"/>
            <w:shd w:val="clear" w:color="auto" w:fill="F7CAAC" w:themeFill="accent2" w:themeFillTint="66"/>
            <w:vAlign w:val="center"/>
          </w:tcPr>
          <w:p w14:paraId="67837A5D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F7CAAC" w:themeFill="accent2" w:themeFillTint="66"/>
            <w:vAlign w:val="center"/>
          </w:tcPr>
          <w:p w14:paraId="39FA28F6" w14:textId="77777777" w:rsidR="003904A5" w:rsidRPr="004C0B27" w:rsidRDefault="003904A5" w:rsidP="00463FE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904A5" w:rsidRPr="00CF38FB" w14:paraId="55B434C4" w14:textId="77777777" w:rsidTr="00B80C1A">
        <w:tc>
          <w:tcPr>
            <w:tcW w:w="1247" w:type="dxa"/>
            <w:gridSpan w:val="2"/>
            <w:vMerge w:val="restart"/>
            <w:vAlign w:val="center"/>
          </w:tcPr>
          <w:p w14:paraId="6AEEFE09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6525EDF" wp14:editId="01B9EFF7">
                  <wp:extent cx="481276" cy="468000"/>
                  <wp:effectExtent l="0" t="0" r="0" b="8255"/>
                  <wp:docPr id="12795264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6D9489D1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Objetos y artefactos tecnológicos que mejoran y facilitan la vida familiar y de la comunidad.</w:t>
            </w:r>
          </w:p>
        </w:tc>
        <w:tc>
          <w:tcPr>
            <w:tcW w:w="5448" w:type="dxa"/>
            <w:gridSpan w:val="6"/>
            <w:vAlign w:val="center"/>
          </w:tcPr>
          <w:p w14:paraId="7677FC27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74114D4A" w14:textId="77777777" w:rsidR="003904A5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Plantea ideas acerca de cómo supone que funcionan los juguetes o artefactos tecnológicos.</w:t>
            </w:r>
          </w:p>
          <w:p w14:paraId="56CF0A17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FC2F815" w14:textId="77777777" w:rsidR="003904A5" w:rsidRPr="00CF38FB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623DD">
              <w:rPr>
                <w:rFonts w:ascii="Tahoma" w:hAnsi="Tahoma" w:cs="Tahoma"/>
                <w:sz w:val="24"/>
                <w:szCs w:val="24"/>
              </w:rPr>
              <w:t>Observa y explica cómo entiende que funcionan los juguetes, objetos o artefactos tecnológicos del hogar, la escuela y la comunidad, por qué son útiles, y qué beneficios aportan a las personas y a la comunidad.</w:t>
            </w:r>
          </w:p>
        </w:tc>
      </w:tr>
      <w:tr w:rsidR="003904A5" w:rsidRPr="00CF38FB" w14:paraId="7611FF84" w14:textId="77777777" w:rsidTr="00B80C1A">
        <w:tc>
          <w:tcPr>
            <w:tcW w:w="1247" w:type="dxa"/>
            <w:gridSpan w:val="2"/>
            <w:vMerge/>
            <w:vAlign w:val="center"/>
          </w:tcPr>
          <w:p w14:paraId="7D5915B2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5DA24D57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448" w:type="dxa"/>
            <w:gridSpan w:val="6"/>
            <w:vAlign w:val="center"/>
          </w:tcPr>
          <w:p w14:paraId="367DF03A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875B0F2" w14:textId="77777777" w:rsidR="003904A5" w:rsidRPr="00CF38FB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Identifica de manera intuitiva la forma en que se organizan los objetos en su hogar y escuela: lo que hay en la cocina, en la sala, en los estantes de su escuela, en el espacio escolar, entre otros.</w:t>
            </w:r>
          </w:p>
        </w:tc>
      </w:tr>
      <w:tr w:rsidR="003904A5" w:rsidRPr="009113A8" w14:paraId="0C74C476" w14:textId="77777777" w:rsidTr="00B80C1A">
        <w:tc>
          <w:tcPr>
            <w:tcW w:w="1247" w:type="dxa"/>
            <w:gridSpan w:val="2"/>
            <w:vMerge/>
            <w:vAlign w:val="center"/>
          </w:tcPr>
          <w:p w14:paraId="2B844F5C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0DE53F30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Saberes familiares y comunitarios que resuelven situaciones y necesidades en el hogar y la comunidad.</w:t>
            </w:r>
          </w:p>
        </w:tc>
        <w:tc>
          <w:tcPr>
            <w:tcW w:w="5448" w:type="dxa"/>
            <w:gridSpan w:val="6"/>
            <w:vAlign w:val="center"/>
          </w:tcPr>
          <w:p w14:paraId="2EB5C1D8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DDA5829" w14:textId="77777777" w:rsidR="003904A5" w:rsidRPr="009113A8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Identifica saberes familiares que son útiles para la vida, sin poner en riesgo su integridad física y la de las otras personas.</w:t>
            </w:r>
          </w:p>
        </w:tc>
      </w:tr>
      <w:tr w:rsidR="003904A5" w:rsidRPr="00CF38FB" w14:paraId="569E991C" w14:textId="77777777" w:rsidTr="00B80C1A">
        <w:tc>
          <w:tcPr>
            <w:tcW w:w="1247" w:type="dxa"/>
            <w:gridSpan w:val="2"/>
            <w:vMerge w:val="restart"/>
            <w:vAlign w:val="center"/>
          </w:tcPr>
          <w:p w14:paraId="76A192BE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BE1DB85" wp14:editId="55378D81">
                  <wp:extent cx="481091" cy="468000"/>
                  <wp:effectExtent l="0" t="0" r="0" b="8255"/>
                  <wp:docPr id="33252709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27099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2F8785D9" w14:textId="77777777" w:rsidR="003904A5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Consumo de alimentos y bebidas que benefician la salud, de acuerdo con los contextos socioculturales.</w:t>
            </w:r>
          </w:p>
          <w:p w14:paraId="7D26B55D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48" w:type="dxa"/>
            <w:gridSpan w:val="6"/>
            <w:vAlign w:val="center"/>
          </w:tcPr>
          <w:p w14:paraId="5108A154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321E6C3" w14:textId="77777777" w:rsidR="003904A5" w:rsidRPr="00CF38FB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Cuida su salud al llevar a cabo medidas de seguridad, higiene y limpieza, en la preparación y consumo de alimentos y bebidas saludables.</w:t>
            </w:r>
          </w:p>
        </w:tc>
      </w:tr>
      <w:tr w:rsidR="003904A5" w:rsidRPr="00F02769" w14:paraId="6022188A" w14:textId="77777777" w:rsidTr="00B80C1A">
        <w:tc>
          <w:tcPr>
            <w:tcW w:w="1247" w:type="dxa"/>
            <w:gridSpan w:val="2"/>
            <w:vMerge/>
            <w:vAlign w:val="center"/>
          </w:tcPr>
          <w:p w14:paraId="1D64B1F2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3B0B6489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Medidas de prevención de accidentes y situaciones de riesgo de acuerdo con el contexto, para el cuidado de la integridad personal y colectiva.</w:t>
            </w:r>
          </w:p>
        </w:tc>
        <w:tc>
          <w:tcPr>
            <w:tcW w:w="5448" w:type="dxa"/>
            <w:gridSpan w:val="6"/>
            <w:vAlign w:val="center"/>
          </w:tcPr>
          <w:p w14:paraId="3F1CAA85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9C6867C" w14:textId="77777777" w:rsidR="003904A5" w:rsidRPr="00F02769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Expresa qué comportamientos, objetos, materiales y lugares pueden provocar accidentes y poner en riesgo la seguridad y el bienestar personal y colectivo.</w:t>
            </w:r>
          </w:p>
        </w:tc>
      </w:tr>
      <w:tr w:rsidR="003904A5" w14:paraId="48464CF3" w14:textId="77777777" w:rsidTr="00B80C1A">
        <w:tc>
          <w:tcPr>
            <w:tcW w:w="1247" w:type="dxa"/>
            <w:gridSpan w:val="2"/>
            <w:vMerge/>
            <w:vAlign w:val="center"/>
          </w:tcPr>
          <w:p w14:paraId="171449A4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0059D473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448" w:type="dxa"/>
            <w:gridSpan w:val="6"/>
            <w:vAlign w:val="center"/>
          </w:tcPr>
          <w:p w14:paraId="1137F847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B3C6DA0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02769">
              <w:rPr>
                <w:rFonts w:ascii="Tahoma" w:hAnsi="Tahoma" w:cs="Tahoma"/>
                <w:sz w:val="24"/>
                <w:szCs w:val="24"/>
              </w:rPr>
              <w:t>Respeta y pone en práctica, medidas de seguridad al manipular objetos, herramientas y materiales en diferentes lugares.</w:t>
            </w:r>
          </w:p>
        </w:tc>
      </w:tr>
    </w:tbl>
    <w:p w14:paraId="20B8E60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3904A5" w:rsidRPr="00817D0C" w14:paraId="4B0F6ABF" w14:textId="77777777" w:rsidTr="00463FE5">
        <w:tc>
          <w:tcPr>
            <w:tcW w:w="1003" w:type="dxa"/>
            <w:shd w:val="clear" w:color="auto" w:fill="C5E0B3" w:themeFill="accent6" w:themeFillTint="66"/>
            <w:vAlign w:val="center"/>
          </w:tcPr>
          <w:p w14:paraId="21F2E988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7EF5C5DF" w14:textId="77777777" w:rsidR="003904A5" w:rsidRPr="00817D0C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35B4E716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120032" w14:textId="77777777" w:rsidR="003904A5" w:rsidRPr="00817D0C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659E69C2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094C3163" w14:textId="77777777" w:rsidR="003904A5" w:rsidRPr="00817D0C" w:rsidRDefault="003904A5" w:rsidP="00463FE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3904A5" w:rsidRPr="00A9798F" w14:paraId="51EE1AC2" w14:textId="77777777" w:rsidTr="00463FE5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297EFBAD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0789F0F8" w14:textId="77777777" w:rsidR="003904A5" w:rsidRPr="00A9798F" w:rsidRDefault="003904A5" w:rsidP="00463FE5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EBC0F7B" wp14:editId="323D4423">
                  <wp:extent cx="357231" cy="360000"/>
                  <wp:effectExtent l="0" t="0" r="5080" b="2540"/>
                  <wp:docPr id="1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0A73ADB" wp14:editId="736BC189">
                  <wp:extent cx="360292" cy="360000"/>
                  <wp:effectExtent l="0" t="0" r="1905" b="2540"/>
                  <wp:docPr id="27443035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30359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202BA6A" wp14:editId="1DB65817">
                  <wp:extent cx="360193" cy="360000"/>
                  <wp:effectExtent l="0" t="0" r="1905" b="2540"/>
                  <wp:docPr id="1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775E2D30" wp14:editId="72F88B89">
                  <wp:extent cx="487791" cy="360000"/>
                  <wp:effectExtent l="0" t="0" r="7620" b="2540"/>
                  <wp:docPr id="1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40E05C6" wp14:editId="07ECA846">
                  <wp:extent cx="312515" cy="360000"/>
                  <wp:effectExtent l="0" t="0" r="0" b="2540"/>
                  <wp:docPr id="18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A5" w:rsidRPr="00630CAF" w14:paraId="1A3FBCB4" w14:textId="77777777" w:rsidTr="00463FE5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68554F3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Centro 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3418CB44" w14:textId="77777777" w:rsidR="003904A5" w:rsidRPr="00630751" w:rsidRDefault="003904A5" w:rsidP="00463FE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La vida de las tortugas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363AB324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04F731D7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3904A5" w:rsidRPr="00806E3C" w14:paraId="4E6E3AD9" w14:textId="77777777" w:rsidTr="00463FE5">
        <w:trPr>
          <w:trHeight w:val="108"/>
        </w:trPr>
        <w:tc>
          <w:tcPr>
            <w:tcW w:w="10263" w:type="dxa"/>
            <w:gridSpan w:val="15"/>
            <w:vAlign w:val="center"/>
          </w:tcPr>
          <w:p w14:paraId="1A3716B1" w14:textId="77777777" w:rsidR="003904A5" w:rsidRPr="00806E3C" w:rsidRDefault="003904A5" w:rsidP="00463FE5">
            <w:pPr>
              <w:jc w:val="both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E2FE7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investigarán sobre la vida de las tortugas y propondrán acciones responsables para su cuidado y conservación.</w:t>
            </w:r>
          </w:p>
        </w:tc>
      </w:tr>
      <w:tr w:rsidR="003904A5" w:rsidRPr="00630CAF" w14:paraId="4F8E270D" w14:textId="77777777" w:rsidTr="00463FE5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75D479A9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34C38A2" w14:textId="77777777" w:rsidR="003904A5" w:rsidRPr="00630CAF" w:rsidRDefault="003904A5" w:rsidP="00463F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Centros de interés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4E25A2F3" w14:textId="77777777" w:rsidR="003904A5" w:rsidRPr="007925A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14E9271C" w14:textId="1783865B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3904A5" w:rsidRPr="004C0B27" w14:paraId="719E3B8C" w14:textId="77777777" w:rsidTr="00463FE5">
        <w:trPr>
          <w:trHeight w:val="680"/>
        </w:trPr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1B7CFB50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C5E0B3" w:themeFill="accent6" w:themeFillTint="66"/>
            <w:vAlign w:val="center"/>
          </w:tcPr>
          <w:p w14:paraId="24C1DA85" w14:textId="77777777" w:rsidR="003904A5" w:rsidRPr="004C0B27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3BE8EB78" w14:textId="77777777" w:rsidR="003904A5" w:rsidRPr="004C0B27" w:rsidRDefault="003904A5" w:rsidP="00463FE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904A5" w:rsidRPr="008323EB" w14:paraId="6F052814" w14:textId="77777777" w:rsidTr="00463FE5">
        <w:tc>
          <w:tcPr>
            <w:tcW w:w="1247" w:type="dxa"/>
            <w:gridSpan w:val="2"/>
            <w:vMerge w:val="restart"/>
            <w:vAlign w:val="center"/>
          </w:tcPr>
          <w:p w14:paraId="5E5F6BB5" w14:textId="77777777" w:rsidR="003904A5" w:rsidRPr="00630CAF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512F">
              <w:rPr>
                <w:noProof/>
                <w:lang w:eastAsia="es-MX"/>
              </w:rPr>
              <w:drawing>
                <wp:inline distT="0" distB="0" distL="0" distR="0" wp14:anchorId="4C611CFF" wp14:editId="1D003084">
                  <wp:extent cx="484363" cy="468000"/>
                  <wp:effectExtent l="0" t="0" r="0" b="8255"/>
                  <wp:docPr id="150739357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393573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Merge w:val="restart"/>
            <w:vAlign w:val="center"/>
          </w:tcPr>
          <w:p w14:paraId="0DB3F6B8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Interacción, cuidado, conservación y regeneración de la naturaleza, que favorece la construcción de una conciencia socioambiental.</w:t>
            </w:r>
          </w:p>
        </w:tc>
        <w:tc>
          <w:tcPr>
            <w:tcW w:w="5614" w:type="dxa"/>
            <w:gridSpan w:val="6"/>
            <w:vAlign w:val="center"/>
          </w:tcPr>
          <w:p w14:paraId="4C0C9CE7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2do grado </w:t>
            </w:r>
          </w:p>
          <w:p w14:paraId="1AEC1C44" w14:textId="77777777" w:rsidR="003904A5" w:rsidRPr="008323EB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Promueve actitudes y acciones de cuidado hacia la naturaleza e involucra a las personas de su familia y escuela para colaborar en ellas.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904A5" w:rsidRPr="00AD0A47" w14:paraId="44EB66F3" w14:textId="77777777" w:rsidTr="00463FE5">
        <w:trPr>
          <w:trHeight w:val="1500"/>
        </w:trPr>
        <w:tc>
          <w:tcPr>
            <w:tcW w:w="1247" w:type="dxa"/>
            <w:gridSpan w:val="2"/>
            <w:vMerge/>
            <w:vAlign w:val="center"/>
          </w:tcPr>
          <w:p w14:paraId="33DF7D21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1FD02A31" w14:textId="77777777" w:rsidR="003904A5" w:rsidRPr="00630CAF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14" w:type="dxa"/>
            <w:gridSpan w:val="6"/>
            <w:vAlign w:val="center"/>
          </w:tcPr>
          <w:p w14:paraId="0FEF4D0E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D0A47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A6BCEDA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D0A47">
              <w:rPr>
                <w:rFonts w:ascii="Tahoma" w:hAnsi="Tahoma" w:cs="Tahoma"/>
                <w:sz w:val="24"/>
                <w:szCs w:val="24"/>
              </w:rPr>
              <w:t>Reconoce algunas condiciones ambientales de su comunidad y dice cómo afectan a plantas, animales y personas; en colaboración, hace propuestas para mejorarlas.</w:t>
            </w:r>
          </w:p>
        </w:tc>
      </w:tr>
      <w:tr w:rsidR="003904A5" w:rsidRPr="007576A1" w14:paraId="22BB6676" w14:textId="77777777" w:rsidTr="00463FE5">
        <w:trPr>
          <w:trHeight w:val="1605"/>
        </w:trPr>
        <w:tc>
          <w:tcPr>
            <w:tcW w:w="1247" w:type="dxa"/>
            <w:gridSpan w:val="2"/>
            <w:vMerge w:val="restart"/>
            <w:vAlign w:val="center"/>
          </w:tcPr>
          <w:p w14:paraId="15D94562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750949" wp14:editId="2B51FC70">
                  <wp:extent cx="481276" cy="468000"/>
                  <wp:effectExtent l="0" t="0" r="0" b="8255"/>
                  <wp:docPr id="104701545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1545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B47708E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saberes numéricos como herramienta para resolver situaciones del entorno, en diversos contextos socioculturales.</w:t>
            </w:r>
          </w:p>
        </w:tc>
        <w:tc>
          <w:tcPr>
            <w:tcW w:w="5614" w:type="dxa"/>
            <w:gridSpan w:val="6"/>
            <w:vAlign w:val="center"/>
          </w:tcPr>
          <w:p w14:paraId="0EB5DB05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2do grado </w:t>
            </w:r>
          </w:p>
          <w:p w14:paraId="71A003B7" w14:textId="77777777" w:rsidR="003904A5" w:rsidRPr="007576A1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Cuenta objetos y elementos de su entorno.</w:t>
            </w:r>
          </w:p>
        </w:tc>
      </w:tr>
      <w:tr w:rsidR="003904A5" w:rsidRPr="00AD0A47" w14:paraId="10A84BE9" w14:textId="77777777" w:rsidTr="00B80C1A">
        <w:trPr>
          <w:trHeight w:val="2210"/>
        </w:trPr>
        <w:tc>
          <w:tcPr>
            <w:tcW w:w="1247" w:type="dxa"/>
            <w:gridSpan w:val="2"/>
            <w:vMerge/>
            <w:vAlign w:val="center"/>
          </w:tcPr>
          <w:p w14:paraId="0A5694C3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3695B2CA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3C07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614" w:type="dxa"/>
            <w:gridSpan w:val="6"/>
            <w:vAlign w:val="center"/>
          </w:tcPr>
          <w:p w14:paraId="27F8C0D5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D0A47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D0A6FDE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0A47">
              <w:rPr>
                <w:rFonts w:ascii="Tahoma" w:hAnsi="Tahoma" w:cs="Tahoma"/>
                <w:sz w:val="24"/>
                <w:szCs w:val="24"/>
              </w:rPr>
              <w:t>Observa y describe en su lengua materna, animales de su entorno: cómo son, cómo crecen, dónde viven, qué comen, los cuidados que necesitan y otros aspectos que le causan curiosidad.</w:t>
            </w:r>
          </w:p>
          <w:p w14:paraId="64724BDF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D0A47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FD59B02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0A47">
              <w:rPr>
                <w:rFonts w:ascii="Tahoma" w:hAnsi="Tahoma" w:cs="Tahoma"/>
                <w:sz w:val="24"/>
                <w:szCs w:val="24"/>
              </w:rPr>
              <w:t>Distingue algunas características del entorno natural: plantas, animales, cuerpos de agua, clima, entre otras.</w:t>
            </w:r>
          </w:p>
        </w:tc>
      </w:tr>
      <w:tr w:rsidR="003904A5" w:rsidRPr="00AD0A47" w14:paraId="7B1BF842" w14:textId="77777777" w:rsidTr="00B80C1A">
        <w:trPr>
          <w:trHeight w:val="1015"/>
        </w:trPr>
        <w:tc>
          <w:tcPr>
            <w:tcW w:w="1247" w:type="dxa"/>
            <w:gridSpan w:val="2"/>
            <w:vMerge/>
            <w:vAlign w:val="center"/>
          </w:tcPr>
          <w:p w14:paraId="2374D541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425ED83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Saberes familiares y comunitarios que resuelven situaciones y necesidades en el hogar y la comunidad.</w:t>
            </w:r>
          </w:p>
        </w:tc>
        <w:tc>
          <w:tcPr>
            <w:tcW w:w="5614" w:type="dxa"/>
            <w:gridSpan w:val="6"/>
            <w:vAlign w:val="center"/>
          </w:tcPr>
          <w:p w14:paraId="4E159EB2" w14:textId="77777777" w:rsidR="003904A5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E75DFEB" w14:textId="77777777" w:rsidR="003904A5" w:rsidRPr="00AD0A47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Indaga en distintas fuentes de consulta, incluyendo medios impresos y digitales, saberes y prácticas de otros lugares para cuidar la naturaleza.</w:t>
            </w:r>
          </w:p>
        </w:tc>
      </w:tr>
      <w:tr w:rsidR="003904A5" w:rsidRPr="008323EB" w14:paraId="5C7990FD" w14:textId="77777777" w:rsidTr="00463FE5">
        <w:trPr>
          <w:trHeight w:val="1906"/>
        </w:trPr>
        <w:tc>
          <w:tcPr>
            <w:tcW w:w="1247" w:type="dxa"/>
            <w:gridSpan w:val="2"/>
            <w:vAlign w:val="center"/>
          </w:tcPr>
          <w:p w14:paraId="7B0FFD86" w14:textId="77777777" w:rsidR="003904A5" w:rsidRDefault="003904A5" w:rsidP="00463FE5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95346FF" wp14:editId="6AD78837">
                  <wp:extent cx="477044" cy="468000"/>
                  <wp:effectExtent l="0" t="0" r="0" b="8255"/>
                  <wp:docPr id="6204453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F7E0022" w14:textId="77777777" w:rsidR="003904A5" w:rsidRPr="00B1713D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614" w:type="dxa"/>
            <w:gridSpan w:val="6"/>
            <w:vAlign w:val="center"/>
          </w:tcPr>
          <w:p w14:paraId="0FD7D4F9" w14:textId="77777777" w:rsidR="003904A5" w:rsidRPr="00125A7A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25A7A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61205E8" w14:textId="77777777" w:rsidR="003904A5" w:rsidRPr="008323EB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5A7A">
              <w:rPr>
                <w:rFonts w:ascii="Tahoma" w:hAnsi="Tahoma" w:cs="Tahoma"/>
                <w:sz w:val="24"/>
                <w:szCs w:val="24"/>
              </w:rPr>
              <w:t>Utiliza distintos textos (carteles, avisos, periódico mural, revistas, hojas, cuadernos) para representar gráficamente ideas que descubre del entorno de manera vivencial y al consultar libros, revistas y otras fuentes impresas y digitales.</w:t>
            </w:r>
          </w:p>
        </w:tc>
      </w:tr>
    </w:tbl>
    <w:p w14:paraId="027A1E8E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3904A5" w:rsidRPr="00835E33" w14:paraId="538713C2" w14:textId="77777777" w:rsidTr="00463FE5">
        <w:tc>
          <w:tcPr>
            <w:tcW w:w="1003" w:type="dxa"/>
            <w:shd w:val="clear" w:color="auto" w:fill="BDD6EE" w:themeFill="accent5" w:themeFillTint="66"/>
            <w:vAlign w:val="center"/>
          </w:tcPr>
          <w:p w14:paraId="7D94FBFA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5793A340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35E33"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55EAAAC9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26A6C760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673B65FF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C4C359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35E33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3904A5" w:rsidRPr="00835E33" w14:paraId="0709CB6C" w14:textId="77777777" w:rsidTr="00463FE5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000DDF02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2F3107ED" w14:textId="77777777" w:rsidR="003904A5" w:rsidRPr="00835E33" w:rsidRDefault="003904A5" w:rsidP="00463FE5">
            <w:r w:rsidRPr="00835E33">
              <w:rPr>
                <w:noProof/>
                <w:lang w:eastAsia="es-MX"/>
              </w:rPr>
              <w:drawing>
                <wp:inline distT="0" distB="0" distL="0" distR="0" wp14:anchorId="4AC26349" wp14:editId="1E67BAB1">
                  <wp:extent cx="351462" cy="360000"/>
                  <wp:effectExtent l="0" t="0" r="0" b="2540"/>
                  <wp:docPr id="648454828" name="Imagen 64845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35E33">
              <w:t xml:space="preserve"> </w:t>
            </w:r>
            <w:r w:rsidRPr="00835E33">
              <w:rPr>
                <w:noProof/>
                <w:lang w:eastAsia="es-MX"/>
              </w:rPr>
              <w:drawing>
                <wp:inline distT="0" distB="0" distL="0" distR="0" wp14:anchorId="0C71E39B" wp14:editId="1A3B345E">
                  <wp:extent cx="357231" cy="360000"/>
                  <wp:effectExtent l="0" t="0" r="5080" b="2540"/>
                  <wp:docPr id="1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35E33">
              <w:rPr>
                <w:noProof/>
                <w:lang w:eastAsia="es-MX"/>
              </w:rPr>
              <w:drawing>
                <wp:inline distT="0" distB="0" distL="0" distR="0" wp14:anchorId="0690005B" wp14:editId="5D6A4EF7">
                  <wp:extent cx="487791" cy="360000"/>
                  <wp:effectExtent l="0" t="0" r="7620" b="2540"/>
                  <wp:docPr id="19359070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35E33">
              <w:t xml:space="preserve"> </w:t>
            </w:r>
            <w:r w:rsidRPr="00835E33">
              <w:rPr>
                <w:noProof/>
                <w:lang w:eastAsia="es-MX"/>
              </w:rPr>
              <w:drawing>
                <wp:inline distT="0" distB="0" distL="0" distR="0" wp14:anchorId="52644481" wp14:editId="6C54C320">
                  <wp:extent cx="312515" cy="360000"/>
                  <wp:effectExtent l="0" t="0" r="0" b="2540"/>
                  <wp:docPr id="276901536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01536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4A5" w:rsidRPr="00835E33" w14:paraId="34AEFF36" w14:textId="77777777" w:rsidTr="00463FE5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1DCD9174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7251D0DA" w14:textId="77777777" w:rsidR="003904A5" w:rsidRPr="00835E33" w:rsidRDefault="003904A5" w:rsidP="00463FE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Solucionario 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47C62080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16D99828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Escolar</w:t>
            </w:r>
          </w:p>
        </w:tc>
      </w:tr>
      <w:tr w:rsidR="003904A5" w:rsidRPr="00835E33" w14:paraId="5F42D180" w14:textId="77777777" w:rsidTr="00463FE5">
        <w:tc>
          <w:tcPr>
            <w:tcW w:w="10263" w:type="dxa"/>
            <w:gridSpan w:val="15"/>
          </w:tcPr>
          <w:p w14:paraId="38819BCD" w14:textId="77777777" w:rsidR="003904A5" w:rsidRPr="008D376C" w:rsidRDefault="003904A5" w:rsidP="00463FE5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</w:pPr>
            <w:r w:rsidRPr="008D376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Las alumnas y alumnos comentarán los conflictos que han observado en su entorno escolar y propondrán estrategias para resolverlos creando un solucionario disponible para toda la comunidad.</w:t>
            </w:r>
          </w:p>
        </w:tc>
      </w:tr>
      <w:tr w:rsidR="003904A5" w:rsidRPr="00835E33" w14:paraId="73D426CE" w14:textId="77777777" w:rsidTr="00463FE5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216C0706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8563DC2" w14:textId="77777777" w:rsidR="003904A5" w:rsidRPr="00835E33" w:rsidRDefault="003904A5" w:rsidP="00463FE5">
            <w:pPr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Proyecto: 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2F8C0761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83357">
              <w:rPr>
                <w:rFonts w:ascii="Tahoma" w:hAnsi="Tahoma" w:cs="Tahoma"/>
                <w:b/>
                <w:bCs/>
                <w:sz w:val="28"/>
                <w:szCs w:val="28"/>
              </w:rPr>
              <w:t>Tiempo</w:t>
            </w:r>
            <w:r w:rsidRPr="00835E33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de aplicación</w:t>
            </w:r>
          </w:p>
        </w:tc>
        <w:tc>
          <w:tcPr>
            <w:tcW w:w="2314" w:type="dxa"/>
            <w:gridSpan w:val="2"/>
            <w:vAlign w:val="center"/>
          </w:tcPr>
          <w:p w14:paraId="2A03EE27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3904A5" w:rsidRPr="00835E33" w14:paraId="30612436" w14:textId="77777777" w:rsidTr="00463FE5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2CE1A878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6808D257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35E33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357A5023" w14:textId="77777777" w:rsidR="003904A5" w:rsidRPr="00835E33" w:rsidRDefault="003904A5" w:rsidP="00463FE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</w:pPr>
            <w:r w:rsidRPr="00835E33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Proceso</w:t>
            </w:r>
            <w:r w:rsidRPr="00835E33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  <w:lang w:val="es-MX"/>
              </w:rPr>
              <w:t xml:space="preserve"> </w:t>
            </w:r>
            <w:r w:rsidRPr="00835E33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de</w:t>
            </w:r>
            <w:r w:rsidRPr="00835E33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  <w:lang w:val="es-MX"/>
              </w:rPr>
              <w:t xml:space="preserve"> </w:t>
            </w:r>
            <w:r w:rsidRPr="00835E33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desarrollo</w:t>
            </w:r>
            <w:r w:rsidRPr="00835E33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  <w:lang w:val="es-MX"/>
              </w:rPr>
              <w:t xml:space="preserve"> </w:t>
            </w:r>
            <w:r w:rsidRPr="00835E33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de</w:t>
            </w:r>
            <w:r w:rsidRPr="00835E33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  <w:lang w:val="es-MX"/>
              </w:rPr>
              <w:t xml:space="preserve"> aprendizajes</w:t>
            </w:r>
          </w:p>
        </w:tc>
      </w:tr>
      <w:tr w:rsidR="003904A5" w:rsidRPr="00835E33" w14:paraId="2D55D528" w14:textId="77777777" w:rsidTr="00463FE5">
        <w:tc>
          <w:tcPr>
            <w:tcW w:w="1247" w:type="dxa"/>
            <w:gridSpan w:val="2"/>
            <w:vMerge w:val="restart"/>
            <w:vAlign w:val="center"/>
          </w:tcPr>
          <w:p w14:paraId="19B6E8C3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noProof/>
                <w:lang w:eastAsia="es-MX"/>
              </w:rPr>
              <w:drawing>
                <wp:inline distT="0" distB="0" distL="0" distR="0" wp14:anchorId="2EAB4FCC" wp14:editId="0ACE9FAF">
                  <wp:extent cx="481091" cy="468000"/>
                  <wp:effectExtent l="0" t="0" r="0" b="8255"/>
                  <wp:docPr id="19212756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7562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90C3CB6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Las emociones en la interacción con diversas personas y situaciones.</w:t>
            </w:r>
          </w:p>
          <w:p w14:paraId="0581CA9E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14" w:type="dxa"/>
            <w:gridSpan w:val="6"/>
            <w:vAlign w:val="center"/>
          </w:tcPr>
          <w:p w14:paraId="5F46C139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86F9FE5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 xml:space="preserve">Dice lo que le molesta o </w:t>
            </w:r>
            <w:proofErr w:type="spellStart"/>
            <w:r w:rsidRPr="00835E33">
              <w:rPr>
                <w:rFonts w:ascii="Tahoma" w:hAnsi="Tahoma" w:cs="Tahoma"/>
                <w:sz w:val="24"/>
                <w:szCs w:val="24"/>
              </w:rPr>
              <w:t>incomoda</w:t>
            </w:r>
            <w:proofErr w:type="spellEnd"/>
            <w:r w:rsidRPr="00835E33">
              <w:rPr>
                <w:rFonts w:ascii="Tahoma" w:hAnsi="Tahoma" w:cs="Tahoma"/>
                <w:sz w:val="24"/>
                <w:szCs w:val="24"/>
              </w:rPr>
              <w:t xml:space="preserve"> para evitar reaccionar con gritos o agresión; dialoga y respeta las reglas para una mejor convivencia.</w:t>
            </w:r>
          </w:p>
        </w:tc>
      </w:tr>
      <w:tr w:rsidR="003904A5" w:rsidRPr="00835E33" w14:paraId="0A1CE998" w14:textId="77777777" w:rsidTr="00463FE5">
        <w:tc>
          <w:tcPr>
            <w:tcW w:w="1247" w:type="dxa"/>
            <w:gridSpan w:val="2"/>
            <w:vMerge/>
            <w:vAlign w:val="center"/>
          </w:tcPr>
          <w:p w14:paraId="50DF2583" w14:textId="77777777" w:rsidR="003904A5" w:rsidRPr="00835E33" w:rsidRDefault="003904A5" w:rsidP="00463FE5">
            <w:pPr>
              <w:jc w:val="center"/>
              <w:rPr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BAF0575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614" w:type="dxa"/>
            <w:gridSpan w:val="6"/>
            <w:vAlign w:val="center"/>
          </w:tcPr>
          <w:p w14:paraId="24711E71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22A98CBA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Identifica las consecuencias positivas o negativas de sus comportamientos ante distintas situaciones y fomenta con sus pares, aquellos que promueven una sana y positiva convivencia.</w:t>
            </w:r>
          </w:p>
          <w:p w14:paraId="5D886D79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5DC93BF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Propone y lleva a cabo formas de convivencia libres de violencia en la casa, escuela y comunidad.</w:t>
            </w:r>
          </w:p>
        </w:tc>
      </w:tr>
      <w:tr w:rsidR="003904A5" w:rsidRPr="00835E33" w14:paraId="6A1CCE01" w14:textId="77777777" w:rsidTr="00463FE5">
        <w:tc>
          <w:tcPr>
            <w:tcW w:w="1247" w:type="dxa"/>
            <w:gridSpan w:val="2"/>
            <w:vAlign w:val="center"/>
          </w:tcPr>
          <w:p w14:paraId="123A3294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noProof/>
                <w:lang w:eastAsia="es-MX"/>
              </w:rPr>
              <w:drawing>
                <wp:inline distT="0" distB="0" distL="0" distR="0" wp14:anchorId="7A232827" wp14:editId="33D0B632">
                  <wp:extent cx="484363" cy="468000"/>
                  <wp:effectExtent l="0" t="0" r="0" b="8255"/>
                  <wp:docPr id="173754521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545214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DB320BF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5614" w:type="dxa"/>
            <w:gridSpan w:val="6"/>
            <w:vAlign w:val="center"/>
          </w:tcPr>
          <w:p w14:paraId="3BFC1614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0E7DD2C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Construye acuerdos para una convivencia pacífica en su hogar y escuela, al escuchar y expresa con respeto ideas y opiniones propias y de las demás personas, que fortalezcan una cultura de paz.</w:t>
            </w:r>
          </w:p>
        </w:tc>
      </w:tr>
      <w:tr w:rsidR="003904A5" w:rsidRPr="00835E33" w14:paraId="2C182EAC" w14:textId="77777777" w:rsidTr="00463FE5">
        <w:tc>
          <w:tcPr>
            <w:tcW w:w="1247" w:type="dxa"/>
            <w:gridSpan w:val="2"/>
            <w:vMerge w:val="restart"/>
            <w:vAlign w:val="center"/>
          </w:tcPr>
          <w:p w14:paraId="6E17E137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000646D" wp14:editId="5A19AA06">
                  <wp:extent cx="477044" cy="468000"/>
                  <wp:effectExtent l="0" t="0" r="0" b="8255"/>
                  <wp:docPr id="4729823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527E78E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614" w:type="dxa"/>
            <w:gridSpan w:val="6"/>
            <w:vAlign w:val="center"/>
          </w:tcPr>
          <w:p w14:paraId="06EAEDB5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DADF84A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Explica a otras personas lo que representan sus producciones gráficas (alguna emoción, experiencia, paisaje, ser vivo o persona).</w:t>
            </w:r>
          </w:p>
          <w:p w14:paraId="161B3049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904A5" w:rsidRPr="00835E33" w14:paraId="62DCC6C5" w14:textId="77777777" w:rsidTr="00463FE5">
        <w:tc>
          <w:tcPr>
            <w:tcW w:w="1247" w:type="dxa"/>
            <w:gridSpan w:val="2"/>
            <w:vMerge/>
            <w:vAlign w:val="center"/>
          </w:tcPr>
          <w:p w14:paraId="36C34145" w14:textId="77777777" w:rsidR="003904A5" w:rsidRPr="00835E33" w:rsidRDefault="003904A5" w:rsidP="00463F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BABC429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614" w:type="dxa"/>
            <w:gridSpan w:val="6"/>
            <w:vAlign w:val="center"/>
          </w:tcPr>
          <w:p w14:paraId="07915FC5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35E3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F13BA3E" w14:textId="77777777" w:rsidR="003904A5" w:rsidRPr="00835E33" w:rsidRDefault="003904A5" w:rsidP="00463F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5E33">
              <w:rPr>
                <w:rFonts w:ascii="Tahoma" w:hAnsi="Tahoma" w:cs="Tahoma"/>
                <w:sz w:val="24"/>
                <w:szCs w:val="24"/>
              </w:rPr>
              <w:t>Utiliza distintos textos (carteles, avisos, periódico mural, revistas, hojas, cuadernos) para representar gráficamente ideas que descubre del entorno de manera vivencial y al consultar libros, revistas y otras fuentes impresas y digitales.</w:t>
            </w:r>
          </w:p>
        </w:tc>
      </w:tr>
    </w:tbl>
    <w:p w14:paraId="633183AA" w14:textId="77777777" w:rsidR="003904A5" w:rsidRDefault="003904A5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904A5" w:rsidSect="0087262B">
      <w:headerReference w:type="default" r:id="rId19"/>
      <w:footerReference w:type="default" r:id="rId20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D97A" w14:textId="77777777" w:rsidR="00AE2D44" w:rsidRDefault="00AE2D44" w:rsidP="0004363A">
      <w:pPr>
        <w:spacing w:after="0" w:line="240" w:lineRule="auto"/>
      </w:pPr>
      <w:r>
        <w:separator/>
      </w:r>
    </w:p>
  </w:endnote>
  <w:endnote w:type="continuationSeparator" w:id="0">
    <w:p w14:paraId="738468F9" w14:textId="77777777" w:rsidR="00AE2D44" w:rsidRDefault="00AE2D44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8DB9" w14:textId="77777777" w:rsidR="00AE2D44" w:rsidRDefault="00AE2D44" w:rsidP="0004363A">
      <w:pPr>
        <w:spacing w:after="0" w:line="240" w:lineRule="auto"/>
      </w:pPr>
      <w:r>
        <w:separator/>
      </w:r>
    </w:p>
  </w:footnote>
  <w:footnote w:type="continuationSeparator" w:id="0">
    <w:p w14:paraId="4D24CEC8" w14:textId="77777777" w:rsidR="00AE2D44" w:rsidRDefault="00AE2D44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215C"/>
    <w:rsid w:val="001B38C2"/>
    <w:rsid w:val="001B7CD3"/>
    <w:rsid w:val="001D7704"/>
    <w:rsid w:val="001E0AE3"/>
    <w:rsid w:val="0020169A"/>
    <w:rsid w:val="002064A8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065EE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904A5"/>
    <w:rsid w:val="003B0B78"/>
    <w:rsid w:val="003B3996"/>
    <w:rsid w:val="003B5CD3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7EE6"/>
    <w:rsid w:val="004E042E"/>
    <w:rsid w:val="004E115A"/>
    <w:rsid w:val="004F60F1"/>
    <w:rsid w:val="005110A1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A28B0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D376C"/>
    <w:rsid w:val="008E0299"/>
    <w:rsid w:val="008E0999"/>
    <w:rsid w:val="008E215D"/>
    <w:rsid w:val="008F2BA4"/>
    <w:rsid w:val="008F6201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94ED4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1B06"/>
    <w:rsid w:val="00A9771C"/>
    <w:rsid w:val="00AA43C9"/>
    <w:rsid w:val="00AB20B2"/>
    <w:rsid w:val="00AB4FCB"/>
    <w:rsid w:val="00AB5931"/>
    <w:rsid w:val="00AC711F"/>
    <w:rsid w:val="00AC77BE"/>
    <w:rsid w:val="00AE20C7"/>
    <w:rsid w:val="00AE2D44"/>
    <w:rsid w:val="00AF058F"/>
    <w:rsid w:val="00AF65DA"/>
    <w:rsid w:val="00B14EF3"/>
    <w:rsid w:val="00B2239D"/>
    <w:rsid w:val="00B46236"/>
    <w:rsid w:val="00B653A9"/>
    <w:rsid w:val="00B77A8F"/>
    <w:rsid w:val="00B80C1A"/>
    <w:rsid w:val="00B92A0F"/>
    <w:rsid w:val="00BA1081"/>
    <w:rsid w:val="00BB64BB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75E8C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1006D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  <w:rsid w:val="00FC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1575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7</cp:revision>
  <cp:lastPrinted>2023-08-21T17:39:00Z</cp:lastPrinted>
  <dcterms:created xsi:type="dcterms:W3CDTF">2025-11-22T16:46:00Z</dcterms:created>
  <dcterms:modified xsi:type="dcterms:W3CDTF">2025-12-20T23:33:00Z</dcterms:modified>
</cp:coreProperties>
</file>